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A" w:rsidRPr="002A6D89" w:rsidRDefault="00A574DA" w:rsidP="002476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bookmarkStart w:id="0" w:name="_Hlk491945902"/>
      <w:r w:rsidRPr="002A6D8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Zaproszenie </w:t>
      </w:r>
      <w:r w:rsidR="00D608D8" w:rsidRPr="002A6D8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do udziału w </w:t>
      </w:r>
      <w:r w:rsidR="006A59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I sesji </w:t>
      </w:r>
      <w:r w:rsidR="00EC6D4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online </w:t>
      </w:r>
      <w:r w:rsidR="006A59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programu</w:t>
      </w:r>
      <w:r w:rsidR="00EC6D4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CRIMILAW nt. europejskiego</w:t>
      </w:r>
      <w:r w:rsidR="00D608D8" w:rsidRPr="002A6D8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prawa i postępowania karnego – zgłoszenia do 03.03.2021 r. godz. 24.00</w:t>
      </w:r>
    </w:p>
    <w:p w:rsidR="00A574DA" w:rsidRPr="002A6D89" w:rsidRDefault="00A574DA" w:rsidP="0024765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6D8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Zagraniczna KRRP </w:t>
      </w:r>
      <w:r w:rsidR="00D608D8" w:rsidRPr="002A6D89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 do udziału w </w:t>
      </w:r>
      <w:r w:rsidR="006A5920">
        <w:rPr>
          <w:rFonts w:ascii="Times New Roman" w:hAnsi="Times New Roman"/>
          <w:sz w:val="24"/>
          <w:szCs w:val="24"/>
        </w:rPr>
        <w:t>I sesji</w:t>
      </w:r>
      <w:r w:rsidR="00D608D8" w:rsidRPr="002A6D89">
        <w:rPr>
          <w:rFonts w:ascii="Times New Roman" w:hAnsi="Times New Roman"/>
          <w:sz w:val="24"/>
          <w:szCs w:val="24"/>
        </w:rPr>
        <w:t xml:space="preserve"> programu</w:t>
      </w:r>
      <w:r w:rsidR="006A5920">
        <w:rPr>
          <w:rFonts w:ascii="Times New Roman" w:hAnsi="Times New Roman"/>
          <w:sz w:val="24"/>
          <w:szCs w:val="24"/>
        </w:rPr>
        <w:t xml:space="preserve"> </w:t>
      </w:r>
      <w:r w:rsidR="00D608D8" w:rsidRPr="002A6D89">
        <w:rPr>
          <w:rFonts w:ascii="Times New Roman" w:hAnsi="Times New Roman"/>
          <w:sz w:val="24"/>
          <w:szCs w:val="24"/>
        </w:rPr>
        <w:t>CRIMILAW</w:t>
      </w:r>
      <w:r w:rsidR="00D5419C">
        <w:rPr>
          <w:rFonts w:ascii="Times New Roman" w:hAnsi="Times New Roman"/>
          <w:sz w:val="24"/>
          <w:szCs w:val="24"/>
        </w:rPr>
        <w:t>,</w:t>
      </w:r>
      <w:r w:rsidR="006A5920">
        <w:rPr>
          <w:rFonts w:ascii="Times New Roman" w:hAnsi="Times New Roman"/>
          <w:sz w:val="24"/>
          <w:szCs w:val="24"/>
        </w:rPr>
        <w:t xml:space="preserve"> w Polsce kierowane</w:t>
      </w:r>
      <w:r w:rsidR="00E821A1">
        <w:rPr>
          <w:rFonts w:ascii="Times New Roman" w:hAnsi="Times New Roman"/>
          <w:sz w:val="24"/>
          <w:szCs w:val="24"/>
        </w:rPr>
        <w:t>go do</w:t>
      </w:r>
      <w:r w:rsidR="00D5419C">
        <w:rPr>
          <w:rFonts w:ascii="Times New Roman" w:hAnsi="Times New Roman"/>
          <w:sz w:val="24"/>
          <w:szCs w:val="24"/>
        </w:rPr>
        <w:t xml:space="preserve"> radców prawnych, którego tematyka obejmuje</w:t>
      </w:r>
      <w:r w:rsidR="006A5920">
        <w:rPr>
          <w:rFonts w:ascii="Times New Roman" w:hAnsi="Times New Roman"/>
          <w:sz w:val="24"/>
          <w:szCs w:val="24"/>
        </w:rPr>
        <w:t xml:space="preserve"> europejskie</w:t>
      </w:r>
      <w:r w:rsidR="00D5419C">
        <w:rPr>
          <w:rFonts w:ascii="Times New Roman" w:hAnsi="Times New Roman"/>
          <w:sz w:val="24"/>
          <w:szCs w:val="24"/>
        </w:rPr>
        <w:t xml:space="preserve"> prawo</w:t>
      </w:r>
      <w:r w:rsidR="00D608D8" w:rsidRPr="002A6D89">
        <w:rPr>
          <w:rFonts w:ascii="Times New Roman" w:hAnsi="Times New Roman"/>
          <w:sz w:val="24"/>
          <w:szCs w:val="24"/>
        </w:rPr>
        <w:t xml:space="preserve"> </w:t>
      </w:r>
      <w:r w:rsidR="00D5419C">
        <w:rPr>
          <w:rFonts w:ascii="Times New Roman" w:hAnsi="Times New Roman"/>
          <w:sz w:val="24"/>
          <w:szCs w:val="24"/>
        </w:rPr>
        <w:br/>
        <w:t>i postępowanie karne</w:t>
      </w:r>
      <w:r w:rsidR="006A5920">
        <w:rPr>
          <w:rFonts w:ascii="Times New Roman" w:hAnsi="Times New Roman"/>
          <w:sz w:val="24"/>
          <w:szCs w:val="24"/>
        </w:rPr>
        <w:t xml:space="preserve">. </w:t>
      </w:r>
      <w:r w:rsidR="006A5920" w:rsidRPr="006A5920">
        <w:rPr>
          <w:rFonts w:ascii="Times New Roman" w:hAnsi="Times New Roman"/>
          <w:b/>
          <w:sz w:val="24"/>
          <w:szCs w:val="24"/>
        </w:rPr>
        <w:t>Pierwsza sesja odbędzie się w formie dwóch modułów</w:t>
      </w:r>
      <w:r w:rsidR="00D608D8" w:rsidRPr="006A5920">
        <w:rPr>
          <w:rFonts w:ascii="Times New Roman" w:hAnsi="Times New Roman"/>
          <w:b/>
          <w:sz w:val="24"/>
          <w:szCs w:val="24"/>
        </w:rPr>
        <w:t xml:space="preserve"> online </w:t>
      </w:r>
      <w:r w:rsidR="00D5419C">
        <w:rPr>
          <w:rFonts w:ascii="Times New Roman" w:hAnsi="Times New Roman"/>
          <w:b/>
          <w:sz w:val="24"/>
          <w:szCs w:val="24"/>
        </w:rPr>
        <w:br/>
      </w:r>
      <w:r w:rsidR="00D608D8" w:rsidRPr="006A5920">
        <w:rPr>
          <w:rFonts w:ascii="Times New Roman" w:hAnsi="Times New Roman"/>
          <w:b/>
          <w:sz w:val="24"/>
          <w:szCs w:val="24"/>
        </w:rPr>
        <w:t>w terminie 12-</w:t>
      </w:r>
      <w:r w:rsidR="00CF2318">
        <w:rPr>
          <w:rFonts w:ascii="Times New Roman" w:hAnsi="Times New Roman"/>
          <w:b/>
          <w:sz w:val="24"/>
          <w:szCs w:val="24"/>
        </w:rPr>
        <w:t>23.04.2021 r.</w:t>
      </w:r>
    </w:p>
    <w:p w:rsidR="00126E6F" w:rsidRDefault="006A5920" w:rsidP="00247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Celem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prog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ramu CRIMILAW jest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przeszkolenie w sumie 360 prawników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z kilku krajów UE z zakresu tematyki karnej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(w tym 60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radców prawnych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 Polski), przygotowanie materiałów szkoleniowych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wieńczących cykl webinariów/seminariów</w:t>
      </w:r>
      <w:r w:rsidR="00D5419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CRIMILAW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a także umożliwienie międzynarodowego </w:t>
      </w:r>
      <w:proofErr w:type="spellStart"/>
      <w:r>
        <w:rPr>
          <w:rFonts w:ascii="Times New Roman" w:eastAsia="Times New Roman" w:hAnsi="Times New Roman"/>
          <w:sz w:val="24"/>
          <w:szCs w:val="24"/>
          <w:lang w:val="pl-PL" w:eastAsia="pl-PL"/>
        </w:rPr>
        <w:t>networkingu</w:t>
      </w:r>
      <w:proofErr w:type="spellEnd"/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</w:p>
    <w:p w:rsidR="00126E6F" w:rsidRDefault="00126E6F" w:rsidP="00247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D608D8" w:rsidRPr="006A5920" w:rsidRDefault="006A5920" w:rsidP="00247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Obecnie ze względu na sytuację epidemiologiczną w Europie program CRIMILAW realizowany będzie online poprzez platformę do e-learningu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Canvas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. Jeżeli sytuacja ulegnie poprawie, wówczas planowane są seminaria stacjonarne w wybranych krajach partnerskich programu </w:t>
      </w:r>
      <w:r w:rsidRPr="0024765C">
        <w:rPr>
          <w:rFonts w:ascii="Times New Roman" w:eastAsia="Times New Roman" w:hAnsi="Times New Roman"/>
          <w:sz w:val="24"/>
          <w:szCs w:val="24"/>
          <w:lang w:val="pl-PL" w:eastAsia="pl-PL"/>
        </w:rPr>
        <w:t>(Włochy, Hiszpania, Francja, Węgry, Cypr, Grecja, Polska).</w:t>
      </w:r>
      <w:r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</w:t>
      </w:r>
    </w:p>
    <w:p w:rsidR="000D094C" w:rsidRPr="002A6D89" w:rsidRDefault="000D094C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094C" w:rsidRDefault="00D608D8" w:rsidP="00B37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miejsc</w:t>
      </w:r>
      <w:r w:rsidR="006A5920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sesję online w terminie </w:t>
      </w:r>
      <w:r w:rsidR="00056A72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12-23</w:t>
      </w:r>
      <w:r w:rsidR="006A5920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.04.2021 r. </w:t>
      </w:r>
      <w:r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ograniczona (15 miejsc</w:t>
      </w:r>
      <w:r w:rsidR="00004E94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26E6F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E8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</w:t>
      </w:r>
      <w:r w:rsidR="00004E94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radców </w:t>
      </w:r>
      <w:r w:rsidR="00A851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prawnych </w:t>
      </w:r>
      <w:r w:rsidR="00004E94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Polski</w:t>
      </w:r>
      <w:r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). Zapisy trwają do środy 3 marca</w:t>
      </w:r>
      <w:r w:rsidR="000D094C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2021 r. do godz. 24.00, rejestracja możliwa jest jedynie pod linkiem</w:t>
      </w:r>
      <w:r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="00B377C6" w:rsidRPr="00B377C6">
        <w:rPr>
          <w:rFonts w:ascii="Times New Roman" w:hAnsi="Times New Roman"/>
          <w:b/>
          <w:sz w:val="24"/>
          <w:szCs w:val="24"/>
        </w:rPr>
        <w:t xml:space="preserve"> </w:t>
      </w:r>
      <w:hyperlink r:id="rId8" w:tgtFrame="_blank" w:history="1">
        <w:r w:rsidR="003B7652" w:rsidRPr="003B7652">
          <w:rPr>
            <w:rStyle w:val="Hipercze"/>
            <w:b/>
          </w:rPr>
          <w:t>https://crimilaw.webankieta.pl/</w:t>
        </w:r>
      </w:hyperlink>
      <w:r w:rsidR="003B7652">
        <w:t xml:space="preserve"> </w:t>
      </w:r>
    </w:p>
    <w:p w:rsidR="00266F14" w:rsidRDefault="00266F14" w:rsidP="00B37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6F14" w:rsidRPr="00B377C6" w:rsidRDefault="00266F14" w:rsidP="00B377C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W programie weźmie 15 osób, które jako pierwsze prześlą swoję zgłoszenie. </w:t>
      </w:r>
      <w:r w:rsidRPr="00B377C6">
        <w:rPr>
          <w:rFonts w:ascii="Times New Roman" w:hAnsi="Times New Roman"/>
          <w:b/>
          <w:sz w:val="24"/>
          <w:szCs w:val="24"/>
        </w:rPr>
        <w:t>Potwierdzenie udziału wybranym uczestnikom zostanie przekazane najpóźniej 5 marca 2021 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6E6F" w:rsidRDefault="00126E6F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26E6F" w:rsidRDefault="00126E6F" w:rsidP="00126E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Udział w programie jest odpłatny i wynosi </w:t>
      </w:r>
      <w:r w:rsidRPr="00266F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40 euro. </w:t>
      </w:r>
      <w:r w:rsidRPr="00266F14">
        <w:rPr>
          <w:rFonts w:ascii="Times New Roman" w:hAnsi="Times New Roman"/>
          <w:sz w:val="24"/>
          <w:szCs w:val="24"/>
        </w:rPr>
        <w:t>Pobrana</w:t>
      </w:r>
      <w:r w:rsidRPr="00126E6F">
        <w:rPr>
          <w:rFonts w:ascii="Times New Roman" w:hAnsi="Times New Roman"/>
          <w:sz w:val="24"/>
          <w:szCs w:val="24"/>
        </w:rPr>
        <w:t xml:space="preserve"> opłata zostanie w całości przekazana na rachunek Europejskiej Fundacji Prawników ELF jako wkład własny </w:t>
      </w:r>
      <w:r>
        <w:rPr>
          <w:rFonts w:ascii="Times New Roman" w:hAnsi="Times New Roman"/>
          <w:sz w:val="24"/>
          <w:szCs w:val="24"/>
        </w:rPr>
        <w:br/>
      </w:r>
      <w:r w:rsidRPr="00126E6F">
        <w:rPr>
          <w:rFonts w:ascii="Times New Roman" w:hAnsi="Times New Roman"/>
          <w:sz w:val="24"/>
          <w:szCs w:val="24"/>
        </w:rPr>
        <w:t>w program CRIMILAW, który jest dofinansowany ze środków Unii Europejskiej.</w:t>
      </w:r>
      <w:r w:rsidR="00B377C6">
        <w:rPr>
          <w:rFonts w:ascii="Times New Roman" w:hAnsi="Times New Roman"/>
          <w:sz w:val="24"/>
          <w:szCs w:val="24"/>
        </w:rPr>
        <w:t xml:space="preserve"> </w:t>
      </w:r>
    </w:p>
    <w:p w:rsidR="008D1FA9" w:rsidRDefault="008D1FA9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1FA9" w:rsidRDefault="00F33988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Program jest dofinansowany ze środków UE. </w:t>
      </w:r>
      <w:r w:rsidR="008D1F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Samorządy partnerskie programu:</w:t>
      </w:r>
    </w:p>
    <w:p w:rsidR="008D1FA9" w:rsidRDefault="008D1FA9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1FA9" w:rsidRPr="002A6D89" w:rsidRDefault="006A5920" w:rsidP="006A5920">
      <w:pPr>
        <w:tabs>
          <w:tab w:val="center" w:pos="4536"/>
        </w:tabs>
        <w:spacing w:after="0"/>
        <w:rPr>
          <w:rFonts w:ascii="Times New Roman" w:hAnsi="Times New Roman"/>
          <w:b/>
          <w:color w:val="0070C0"/>
          <w:sz w:val="24"/>
          <w:szCs w:val="24"/>
          <w:lang w:val="pl-PL"/>
        </w:rPr>
      </w:pP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40327" cy="540327"/>
            <wp:effectExtent l="0" t="0" r="6350" b="6350"/>
            <wp:docPr id="7" name="Picture 9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9" cy="5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39750" cy="539750"/>
            <wp:effectExtent l="0" t="0" r="6350" b="6350"/>
            <wp:docPr id="13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17" cy="54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39750" cy="539750"/>
            <wp:effectExtent l="0" t="0" r="5715" b="5715"/>
            <wp:docPr id="14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39750" cy="539750"/>
            <wp:effectExtent l="0" t="0" r="6350" b="6350"/>
            <wp:docPr id="15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50" cy="54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</w:t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ab/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40327" cy="540327"/>
            <wp:effectExtent l="0" t="0" r="6350" b="6350"/>
            <wp:docPr id="18" name="Picture 8" descr="A picture containing c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75" cy="5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39750" cy="539750"/>
            <wp:effectExtent l="0" t="0" r="6350" b="6350"/>
            <wp:docPr id="19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ock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25" cy="5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21434" cy="524164"/>
            <wp:effectExtent l="0" t="0" r="0" b="0"/>
            <wp:docPr id="20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27" cy="52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491206" cy="491206"/>
            <wp:effectExtent l="0" t="0" r="4445" b="4445"/>
            <wp:docPr id="21" name="Picture 16" descr="A picture containing food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ood, cup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2" cy="49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4C" w:rsidRPr="002A6D89" w:rsidRDefault="000D094C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A574DA" w:rsidRDefault="00A574DA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6A5920" w:rsidRPr="002A6D89" w:rsidRDefault="006A5920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A574DA" w:rsidRPr="002A6D89" w:rsidRDefault="00A574DA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 w:rsidRPr="002A6D89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Ważne informacje</w:t>
      </w:r>
      <w:r w:rsidR="006A5920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dotyczące I sesji</w:t>
      </w:r>
      <w:r w:rsidR="00D608D8" w:rsidRPr="002A6D89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</w:t>
      </w:r>
      <w:r w:rsidR="00F33988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online </w:t>
      </w:r>
      <w:r w:rsidR="002A6D89" w:rsidRPr="002A6D89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pr</w:t>
      </w:r>
      <w:r w:rsidR="00056A72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ogramu CRIMILAW w terminie 12-23</w:t>
      </w:r>
      <w:r w:rsidR="002A6D89" w:rsidRPr="002A6D89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.04.2021 r. </w:t>
      </w:r>
    </w:p>
    <w:p w:rsidR="00A574DA" w:rsidRPr="002A6D89" w:rsidRDefault="00A574DA" w:rsidP="00A574DA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094C" w:rsidRPr="002A6D89" w:rsidRDefault="00F33988" w:rsidP="00D608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Pierwsza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sesja online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programu CRIMILAW realizowana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będzie poprzez </w:t>
      </w:r>
      <w:r w:rsidR="000D094C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platformę </w:t>
      </w:r>
      <w:proofErr w:type="spellStart"/>
      <w:r w:rsidR="00D608D8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e-learningowa</w:t>
      </w:r>
      <w:proofErr w:type="spellEnd"/>
      <w:r w:rsidR="00D608D8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proofErr w:type="spellStart"/>
      <w:r w:rsidR="000D094C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Canvas</w:t>
      </w:r>
      <w:proofErr w:type="spellEnd"/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. Wszyscy prelegenci i użytkownicy otrzym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ają odpowiednie dostępy wraz z instrukcją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użytkowania. </w:t>
      </w:r>
    </w:p>
    <w:p w:rsidR="000D094C" w:rsidRPr="002A6D89" w:rsidRDefault="00F33988" w:rsidP="000D094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Pierwsza sesja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programu CRIMILAW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przybierze formę siedmiu 60-minutowych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prelekcji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online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realizowany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ch na żywo, które następnie będą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udostępnione w wersji do odtworzenia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dogodnym dla uczestnika czasie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  <w:r w:rsidR="00B86006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Prelekcje zostaną podzielone na dwa moduły realizowane w terminie 12-16.04.2021 r. oraz 19-23.04.2021 r. </w:t>
      </w:r>
      <w:r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tzn. </w:t>
      </w:r>
      <w:r w:rsidR="00126E6F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t>będą realizowane na przestrzeni</w:t>
      </w:r>
      <w:r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dwóch tygodni.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B86006" w:rsidRPr="00B8600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Szczegółowy program znajduje się poniżej.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:rsidR="000D094C" w:rsidRPr="00F33988" w:rsidRDefault="00F33988" w:rsidP="00F339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Uczestnicy sesji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przez dwa tygodnie (równol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>egle do prelekcji) będą mieć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dostęp do </w:t>
      </w:r>
      <w:r w:rsidR="000D094C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materiałów szkoleniowych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udostępnianych na platformie </w:t>
      </w:r>
      <w:proofErr w:type="spellStart"/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Canvas</w:t>
      </w:r>
      <w:proofErr w:type="spellEnd"/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Dodatkowo poprzez platformę uczestnicy będą mogli się kontaktować ze 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sobą oraz z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prelegentami w celu umożliwienia </w:t>
      </w:r>
      <w:proofErr w:type="spellStart"/>
      <w:r w:rsidR="00D608D8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networkingu</w:t>
      </w:r>
      <w:proofErr w:type="spellEnd"/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Udział w webinarium nie będzie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kończyć się testem sprawdzającym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zostanie jedynie przeprowadzona ankieta.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Uczes</w:t>
      </w:r>
      <w:r w:rsidR="00E821A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tnikami programu oprócz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radców prawnych z Polski będą także adwokaci/prawnicy z Włoch, Hiszpanii, Francji, Węgier, Cypru, Grecji. Tym samym </w:t>
      </w:r>
      <w:r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sesje online będą miały międzynarodowy charakter.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:rsidR="000D094C" w:rsidRPr="002A6D89" w:rsidRDefault="00F33988" w:rsidP="000D094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Sesje realizowane będą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języku angielskim. </w:t>
      </w:r>
    </w:p>
    <w:p w:rsidR="000D094C" w:rsidRDefault="00D608D8" w:rsidP="000D094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Koordynator programu – Europejska Fundacja Prawników 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ELF wystawi zaświadczenia 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dla uczestników 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 informacją, że 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dany 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uc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>zestnik wziął udział w szkoleniu CRIMILAW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które trwało 7 godzin zegarowych (7 prelekcji </w:t>
      </w:r>
      <w:r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x 60 minut). </w:t>
      </w:r>
    </w:p>
    <w:p w:rsidR="00D913FB" w:rsidRPr="00A574DA" w:rsidRDefault="00D913FB" w:rsidP="00F85F16">
      <w:pPr>
        <w:spacing w:after="0"/>
        <w:jc w:val="center"/>
        <w:rPr>
          <w:rFonts w:ascii="Verdana" w:hAnsi="Verdana" w:cs="Arial"/>
          <w:b/>
          <w:szCs w:val="20"/>
          <w:lang w:val="pl-PL"/>
        </w:rPr>
      </w:pPr>
    </w:p>
    <w:p w:rsidR="00F85F16" w:rsidRPr="00A574DA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799"/>
      </w:tblGrid>
      <w:tr w:rsidR="006B1E93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acronym</w:t>
            </w:r>
          </w:p>
        </w:tc>
        <w:tc>
          <w:tcPr>
            <w:tcW w:w="6799" w:type="dxa"/>
            <w:shd w:val="clear" w:color="auto" w:fill="auto"/>
          </w:tcPr>
          <w:p w:rsidR="006B1E93" w:rsidRPr="00E14D08" w:rsidRDefault="006B1E93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CRIMILAW</w:t>
            </w:r>
          </w:p>
        </w:tc>
      </w:tr>
      <w:tr w:rsidR="006B1E93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title</w:t>
            </w:r>
          </w:p>
        </w:tc>
        <w:tc>
          <w:tcPr>
            <w:tcW w:w="6799" w:type="dxa"/>
            <w:shd w:val="clear" w:color="auto" w:fill="auto"/>
          </w:tcPr>
          <w:p w:rsidR="006B1E93" w:rsidRPr="00E14D08" w:rsidRDefault="006B1E93" w:rsidP="00D36F2E">
            <w:pPr>
              <w:pStyle w:val="Nagwek3"/>
              <w:rPr>
                <w:rFonts w:ascii="Verdana" w:hAnsi="Verdana"/>
                <w:sz w:val="18"/>
                <w:szCs w:val="18"/>
              </w:rPr>
            </w:pPr>
            <w:r w:rsidRPr="00E14D08">
              <w:rPr>
                <w:rFonts w:ascii="Verdana" w:hAnsi="Verdana"/>
                <w:sz w:val="18"/>
                <w:szCs w:val="18"/>
              </w:rPr>
              <w:t xml:space="preserve">Training of lawyers on </w:t>
            </w: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EU procedural rights</w:t>
            </w:r>
            <w:r w:rsidRPr="00E14D08">
              <w:rPr>
                <w:rFonts w:ascii="Verdana" w:hAnsi="Verdana"/>
                <w:sz w:val="18"/>
                <w:szCs w:val="18"/>
              </w:rPr>
              <w:t xml:space="preserve"> in criminal proceedings</w:t>
            </w:r>
          </w:p>
        </w:tc>
      </w:tr>
      <w:tr w:rsidR="00E14D08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E14D08" w:rsidRDefault="00E14D08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Coordinator</w:t>
            </w:r>
          </w:p>
        </w:tc>
        <w:tc>
          <w:tcPr>
            <w:tcW w:w="6799" w:type="dxa"/>
            <w:shd w:val="clear" w:color="auto" w:fill="auto"/>
          </w:tcPr>
          <w:p w:rsidR="00E14D08" w:rsidRPr="00E14D08" w:rsidRDefault="00E14D08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European Lawyers Foundation</w:t>
            </w:r>
          </w:p>
        </w:tc>
      </w:tr>
      <w:tr w:rsidR="006B1E93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6B1E93" w:rsidRPr="00E02EBC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>
              <w:rPr>
                <w:rFonts w:ascii="Verdana" w:hAnsi="Verdana" w:cs="Arial"/>
                <w:b/>
                <w:sz w:val="18"/>
                <w:lang w:val="en-GB"/>
              </w:rPr>
              <w:t>Project event</w:t>
            </w:r>
          </w:p>
        </w:tc>
        <w:tc>
          <w:tcPr>
            <w:tcW w:w="6799" w:type="dxa"/>
            <w:shd w:val="clear" w:color="auto" w:fill="auto"/>
          </w:tcPr>
          <w:p w:rsidR="006B1E93" w:rsidRPr="00E14D08" w:rsidRDefault="006B1E93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1st CRIMILAW Online Event</w:t>
            </w:r>
          </w:p>
        </w:tc>
      </w:tr>
      <w:tr w:rsidR="006B1E93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Event dates</w:t>
            </w:r>
          </w:p>
        </w:tc>
        <w:tc>
          <w:tcPr>
            <w:tcW w:w="6799" w:type="dxa"/>
            <w:shd w:val="clear" w:color="auto" w:fill="auto"/>
          </w:tcPr>
          <w:p w:rsidR="006B1E93" w:rsidRPr="00E14D08" w:rsidRDefault="006B1E93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  <w:r w:rsidRPr="00E14D08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 xml:space="preserve"> April 2021 (start date) – 23</w:t>
            </w:r>
            <w:r w:rsidRPr="00E14D08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rd</w:t>
            </w: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 xml:space="preserve"> April 2021 (end date)</w:t>
            </w:r>
          </w:p>
        </w:tc>
      </w:tr>
      <w:tr w:rsidR="00D36F2E" w:rsidRPr="00725220" w:rsidTr="004E21B7">
        <w:trPr>
          <w:trHeight w:val="30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F2E" w:rsidRDefault="00D36F2E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Training format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D36F2E" w:rsidRPr="00E14D08" w:rsidRDefault="00D36F2E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Online through the Canvas e-learning platform</w:t>
            </w:r>
          </w:p>
        </w:tc>
      </w:tr>
      <w:tr w:rsidR="00D36F2E" w:rsidRPr="00725220" w:rsidTr="004E21B7">
        <w:trPr>
          <w:trHeight w:val="30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F2E" w:rsidRPr="00D36F2E" w:rsidRDefault="00D36F2E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Total duration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D36F2E" w:rsidRPr="00E14D08" w:rsidRDefault="00D36F2E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7 hours (7 sessions of 1 hour each)</w:t>
            </w:r>
          </w:p>
        </w:tc>
      </w:tr>
      <w:bookmarkEnd w:id="1"/>
    </w:tbl>
    <w:p w:rsidR="00424F41" w:rsidRDefault="00424F41">
      <w:pPr>
        <w:rPr>
          <w:rFonts w:ascii="Verdana" w:hAnsi="Verdana" w:cs="Arial"/>
          <w:b/>
          <w:color w:val="009999"/>
          <w:sz w:val="24"/>
          <w:szCs w:val="44"/>
          <w:lang w:val="en-US"/>
        </w:rPr>
      </w:pPr>
    </w:p>
    <w:p w:rsidR="00424F41" w:rsidRPr="00EC6D49" w:rsidRDefault="00424F41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p w:rsidR="00AD1C2F" w:rsidRPr="002A6D89" w:rsidRDefault="00AD1C2F" w:rsidP="00AD1C2F">
      <w:pPr>
        <w:pStyle w:val="Tytu"/>
        <w:jc w:val="center"/>
        <w:rPr>
          <w:rStyle w:val="Pogrubienie"/>
          <w:lang w:val="en-GB"/>
        </w:rPr>
      </w:pPr>
      <w:r w:rsidRPr="002A6D89">
        <w:rPr>
          <w:rStyle w:val="Pogrubienie"/>
          <w:sz w:val="36"/>
          <w:szCs w:val="36"/>
        </w:rPr>
        <w:t>MO</w:t>
      </w:r>
      <w:r w:rsidRPr="002A6D89">
        <w:rPr>
          <w:rStyle w:val="Pogrubienie"/>
          <w:sz w:val="36"/>
          <w:szCs w:val="36"/>
          <w:lang w:val="en-GB"/>
        </w:rPr>
        <w:t>NDAY 12</w:t>
      </w:r>
      <w:r w:rsidRPr="002A6D89">
        <w:rPr>
          <w:rStyle w:val="Pogrubienie"/>
          <w:sz w:val="36"/>
          <w:szCs w:val="36"/>
          <w:vertAlign w:val="superscript"/>
          <w:lang w:val="en-GB"/>
        </w:rPr>
        <w:t>th</w:t>
      </w:r>
      <w:r w:rsidRPr="002A6D89">
        <w:rPr>
          <w:rStyle w:val="Pogrubienie"/>
          <w:sz w:val="36"/>
          <w:szCs w:val="36"/>
          <w:lang w:val="en-GB"/>
        </w:rPr>
        <w:t xml:space="preserve"> APRIL 2021 – FRIDAY 16</w:t>
      </w:r>
      <w:r w:rsidRPr="002A6D89">
        <w:rPr>
          <w:rStyle w:val="Pogrubienie"/>
          <w:sz w:val="36"/>
          <w:szCs w:val="36"/>
          <w:vertAlign w:val="superscript"/>
          <w:lang w:val="en-GB"/>
        </w:rPr>
        <w:t>th</w:t>
      </w:r>
      <w:r w:rsidRPr="002A6D89">
        <w:rPr>
          <w:rStyle w:val="Pogrubienie"/>
          <w:sz w:val="36"/>
          <w:szCs w:val="36"/>
          <w:lang w:val="en-GB"/>
        </w:rPr>
        <w:t xml:space="preserve"> APRIL 2021</w:t>
      </w:r>
    </w:p>
    <w:p w:rsidR="00AD1C2F" w:rsidRDefault="00AD1C2F" w:rsidP="00AD1C2F">
      <w:pPr>
        <w:pStyle w:val="NormalnyWeb"/>
        <w:jc w:val="center"/>
        <w:rPr>
          <w:rStyle w:val="Pogrubienie"/>
          <w:color w:val="0000FF"/>
          <w:u w:val="single"/>
        </w:rPr>
      </w:pPr>
      <w:r>
        <w:rPr>
          <w:rStyle w:val="Pogrubienie"/>
          <w:color w:val="0000FF"/>
          <w:u w:val="single"/>
        </w:rPr>
        <w:t>MODULE 1: EU PROCEDURAL RIGHTS DIRECTIVES (RIGHT TO ACCESS TO A LAWYER, PRESUMPTION OF INNOCENCE, RIGHT TO LEGAL AID)</w:t>
      </w:r>
    </w:p>
    <w:p w:rsidR="00AD1C2F" w:rsidRPr="00EB6A68" w:rsidRDefault="00AD1C2F" w:rsidP="00AD1C2F">
      <w:pPr>
        <w:pStyle w:val="NormalnyWeb"/>
        <w:jc w:val="center"/>
        <w:rPr>
          <w:rStyle w:val="Pogrubienie"/>
          <w:b w:val="0"/>
          <w:bCs w:val="0"/>
        </w:rPr>
      </w:pPr>
      <w:r>
        <w:rPr>
          <w:noProof/>
          <w:lang w:val="pl-PL" w:eastAsia="pl-PL"/>
        </w:rPr>
        <w:drawing>
          <wp:inline distT="0" distB="0" distL="0" distR="0">
            <wp:extent cx="1281659" cy="1439952"/>
            <wp:effectExtent l="0" t="0" r="127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74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>The right to access to a lawyer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Mr. Piotr Chrzczonowicz (Poland)</w:t>
      </w:r>
    </w:p>
    <w:p w:rsidR="00AD1C2F" w:rsidRPr="00B9789A" w:rsidRDefault="00AD1C2F" w:rsidP="00AD1C2F">
      <w:pPr>
        <w:pStyle w:val="NormalnyWeb"/>
        <w:rPr>
          <w:color w:val="DDBC54"/>
          <w:lang w:val="en-GB"/>
        </w:rPr>
      </w:pPr>
      <w:r w:rsidRPr="00B9789A">
        <w:rPr>
          <w:rStyle w:val="Pogrubienie"/>
          <w:color w:val="DDBC54"/>
          <w:lang w:val="en-GB"/>
        </w:rPr>
        <w:lastRenderedPageBreak/>
        <w:t>Live Session</w:t>
      </w:r>
      <w:r>
        <w:rPr>
          <w:rStyle w:val="Pogrubienie"/>
          <w:color w:val="DDBC54"/>
          <w:lang w:val="en-GB"/>
        </w:rPr>
        <w:t xml:space="preserve"> on Canvas</w:t>
      </w:r>
      <w:r w:rsidRPr="00B9789A">
        <w:rPr>
          <w:rStyle w:val="Pogrubienie"/>
          <w:color w:val="DDBC54"/>
          <w:lang w:val="en-GB"/>
        </w:rPr>
        <w:t>: Monday</w:t>
      </w:r>
      <w:r>
        <w:rPr>
          <w:rStyle w:val="Pogrubienie"/>
          <w:color w:val="DDBC54"/>
          <w:lang w:val="en-GB"/>
        </w:rPr>
        <w:t>,</w:t>
      </w:r>
      <w:r w:rsidRPr="00B9789A">
        <w:rPr>
          <w:rStyle w:val="Pogrubienie"/>
          <w:color w:val="DDBC54"/>
          <w:lang w:val="en-GB"/>
        </w:rPr>
        <w:t xml:space="preserve"> 12</w:t>
      </w:r>
      <w:r w:rsidRPr="00B9789A">
        <w:rPr>
          <w:rStyle w:val="Pogrubienie"/>
          <w:color w:val="DDBC54"/>
          <w:vertAlign w:val="superscript"/>
          <w:lang w:val="en-GB"/>
        </w:rPr>
        <w:t>th</w:t>
      </w:r>
      <w:r w:rsidRPr="00B9789A">
        <w:rPr>
          <w:rStyle w:val="Pogrubienie"/>
          <w:color w:val="DDBC54"/>
          <w:lang w:val="en-GB"/>
        </w:rPr>
        <w:t xml:space="preserve"> April 2021, 15:00 – 16:00</w:t>
      </w:r>
    </w:p>
    <w:p w:rsidR="00AD1C2F" w:rsidRPr="00EB6A68" w:rsidRDefault="00AD1C2F" w:rsidP="00AD1C2F">
      <w:pPr>
        <w:pStyle w:val="NormalnyWeb"/>
        <w:jc w:val="both"/>
        <w:rPr>
          <w:rStyle w:val="Pogrubienie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>Legal aid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Mr. Michalis Pikis (Cyprus)</w:t>
      </w:r>
    </w:p>
    <w:p w:rsidR="00AD1C2F" w:rsidRDefault="00AD1C2F" w:rsidP="00AD1C2F">
      <w:pPr>
        <w:pStyle w:val="NormalnyWeb"/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Thursday, 15</w:t>
      </w:r>
      <w:r w:rsidRPr="00B9789A">
        <w:rPr>
          <w:rStyle w:val="Pogrubienie"/>
          <w:color w:val="DDBC54"/>
          <w:vertAlign w:val="superscript"/>
          <w:lang w:val="en-GB"/>
        </w:rPr>
        <w:t>th</w:t>
      </w:r>
      <w:r>
        <w:rPr>
          <w:rStyle w:val="Pogrubienie"/>
          <w:color w:val="DDBC54"/>
          <w:lang w:val="en-GB"/>
        </w:rPr>
        <w:t xml:space="preserve"> April 2021, 16:00 – 17:00</w:t>
      </w:r>
    </w:p>
    <w:p w:rsidR="00AD1C2F" w:rsidRPr="00EB6A68" w:rsidRDefault="00AD1C2F" w:rsidP="00AD1C2F">
      <w:pPr>
        <w:pStyle w:val="NormalnyWeb"/>
        <w:jc w:val="both"/>
        <w:rPr>
          <w:rStyle w:val="Pogrubienie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2016/1919 on legal aid for suspects and accused persons in criminal proceedings and for requested persons in EAW proceedings</w:t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>The presumption of innocence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Mr. Salvador Guerrero Palomares (Spain)</w:t>
      </w:r>
    </w:p>
    <w:p w:rsidR="00AD1C2F" w:rsidRPr="00B9789A" w:rsidRDefault="00AD1C2F" w:rsidP="00AD1C2F">
      <w:pPr>
        <w:pStyle w:val="NormalnyWeb"/>
        <w:rPr>
          <w:lang w:val="en-GB"/>
        </w:rPr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Friday, 16</w:t>
      </w:r>
      <w:r w:rsidRPr="00B9789A">
        <w:rPr>
          <w:rStyle w:val="Pogrubienie"/>
          <w:color w:val="DDBC54"/>
          <w:vertAlign w:val="superscript"/>
          <w:lang w:val="en-GB"/>
        </w:rPr>
        <w:t>th</w:t>
      </w:r>
      <w:r>
        <w:rPr>
          <w:rStyle w:val="Pogrubienie"/>
          <w:color w:val="DDBC54"/>
          <w:lang w:val="en-GB"/>
        </w:rPr>
        <w:t xml:space="preserve"> April 2021, 16:00 – 17:00</w:t>
      </w:r>
    </w:p>
    <w:p w:rsidR="00AD1C2F" w:rsidRDefault="00AD1C2F" w:rsidP="00AD1C2F">
      <w:pPr>
        <w:pStyle w:val="Normalny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2016/343 on the strengthening of certain aspects of the presumption of innocence and of the right to be present at the trial in criminal proceedings</w:t>
      </w:r>
    </w:p>
    <w:p w:rsidR="002A6D89" w:rsidRDefault="002A6D89" w:rsidP="00AD1C2F">
      <w:pPr>
        <w:pStyle w:val="NormalnyWeb"/>
        <w:jc w:val="both"/>
        <w:rPr>
          <w:color w:val="595959" w:themeColor="text1" w:themeTint="A6"/>
        </w:rPr>
      </w:pPr>
    </w:p>
    <w:p w:rsidR="002A6D89" w:rsidRPr="00B9789A" w:rsidRDefault="002A6D89" w:rsidP="00AD1C2F">
      <w:pPr>
        <w:pStyle w:val="NormalnyWeb"/>
        <w:jc w:val="both"/>
        <w:rPr>
          <w:rStyle w:val="Pogrubienie"/>
          <w:b w:val="0"/>
          <w:bCs w:val="0"/>
          <w:color w:val="595959" w:themeColor="text1" w:themeTint="A6"/>
        </w:rPr>
      </w:pPr>
    </w:p>
    <w:p w:rsidR="00AD1C2F" w:rsidRPr="002A6D89" w:rsidRDefault="00AD1C2F" w:rsidP="002A6D89">
      <w:pPr>
        <w:pStyle w:val="Tytu"/>
        <w:jc w:val="center"/>
        <w:rPr>
          <w:rStyle w:val="Pogrubienie"/>
          <w:rFonts w:ascii="Times New Roman" w:eastAsia="Times New Roman" w:hAnsi="Times New Roman" w:cs="Times New Roman"/>
          <w:lang w:eastAsia="en-GB"/>
        </w:rPr>
      </w:pPr>
      <w:r w:rsidRPr="002A6D89">
        <w:rPr>
          <w:rStyle w:val="Pogrubienie"/>
          <w:sz w:val="36"/>
          <w:szCs w:val="36"/>
        </w:rPr>
        <w:t>MO</w:t>
      </w:r>
      <w:r w:rsidRPr="002A6D89">
        <w:rPr>
          <w:rStyle w:val="Pogrubienie"/>
          <w:sz w:val="36"/>
          <w:szCs w:val="36"/>
          <w:lang w:val="en-GB"/>
        </w:rPr>
        <w:t>NDAY 19</w:t>
      </w:r>
      <w:r w:rsidRPr="002A6D89">
        <w:rPr>
          <w:rStyle w:val="Pogrubienie"/>
          <w:sz w:val="36"/>
          <w:szCs w:val="36"/>
          <w:vertAlign w:val="superscript"/>
          <w:lang w:val="en-GB"/>
        </w:rPr>
        <w:t>th</w:t>
      </w:r>
      <w:r w:rsidRPr="002A6D89">
        <w:rPr>
          <w:rStyle w:val="Pogrubienie"/>
          <w:sz w:val="36"/>
          <w:szCs w:val="36"/>
          <w:lang w:val="en-GB"/>
        </w:rPr>
        <w:t xml:space="preserve"> APRIL 2021 – FRIDAY 23</w:t>
      </w:r>
      <w:r w:rsidRPr="002A6D89">
        <w:rPr>
          <w:rStyle w:val="Pogrubienie"/>
          <w:sz w:val="36"/>
          <w:szCs w:val="36"/>
          <w:vertAlign w:val="superscript"/>
          <w:lang w:val="en-GB"/>
        </w:rPr>
        <w:t>rd</w:t>
      </w:r>
      <w:r w:rsidRPr="002A6D89">
        <w:rPr>
          <w:rStyle w:val="Pogrubienie"/>
          <w:sz w:val="36"/>
          <w:szCs w:val="36"/>
          <w:lang w:val="en-GB"/>
        </w:rPr>
        <w:t xml:space="preserve"> APRIL 2021</w:t>
      </w:r>
    </w:p>
    <w:p w:rsidR="00AD1C2F" w:rsidRDefault="00AD1C2F" w:rsidP="00AD1C2F">
      <w:pPr>
        <w:pStyle w:val="NormalnyWeb"/>
        <w:jc w:val="center"/>
        <w:rPr>
          <w:rStyle w:val="Pogrubienie"/>
          <w:color w:val="0000FF"/>
          <w:u w:val="single"/>
          <w:lang w:val="en-GB"/>
        </w:rPr>
      </w:pPr>
      <w:r>
        <w:rPr>
          <w:rStyle w:val="Pogrubienie"/>
          <w:color w:val="0000FF"/>
          <w:u w:val="single"/>
        </w:rPr>
        <w:t xml:space="preserve">MODULE </w:t>
      </w:r>
      <w:r>
        <w:rPr>
          <w:rStyle w:val="Pogrubienie"/>
          <w:color w:val="0000FF"/>
          <w:u w:val="single"/>
          <w:lang w:val="en-GB"/>
        </w:rPr>
        <w:t>2</w:t>
      </w:r>
      <w:r>
        <w:rPr>
          <w:rStyle w:val="Pogrubienie"/>
          <w:color w:val="0000FF"/>
          <w:u w:val="single"/>
        </w:rPr>
        <w:t xml:space="preserve">: </w:t>
      </w:r>
      <w:r>
        <w:rPr>
          <w:rStyle w:val="Pogrubienie"/>
          <w:color w:val="0000FF"/>
          <w:u w:val="single"/>
          <w:lang w:val="en-GB"/>
        </w:rPr>
        <w:t>THE EUROPEAN ARREST WARRANT (EAW) AND COMPARATIVE APPLICATION OF THE PROCEDURAL RIGHTS DIRECTIVES IN PARTNER COUNTRIES</w:t>
      </w:r>
    </w:p>
    <w:p w:rsidR="00AD1C2F" w:rsidRPr="00EB6A68" w:rsidRDefault="00AD1C2F" w:rsidP="00AD1C2F">
      <w:pPr>
        <w:pStyle w:val="NormalnyWeb"/>
        <w:jc w:val="center"/>
        <w:rPr>
          <w:rStyle w:val="Pogrubienie"/>
          <w:b w:val="0"/>
          <w:bCs w:val="0"/>
          <w:lang w:val="en-GB"/>
        </w:rPr>
      </w:pPr>
      <w:r>
        <w:rPr>
          <w:noProof/>
          <w:lang w:val="pl-PL" w:eastAsia="pl-PL"/>
        </w:rPr>
        <w:drawing>
          <wp:inline distT="0" distB="0" distL="0" distR="0">
            <wp:extent cx="1207966" cy="1439055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4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2F" w:rsidRPr="00EB6A68" w:rsidRDefault="00AD1C2F" w:rsidP="00AD1C2F">
      <w:pPr>
        <w:pStyle w:val="NormalnyWeb"/>
        <w:numPr>
          <w:ilvl w:val="0"/>
          <w:numId w:val="2"/>
        </w:numPr>
        <w:rPr>
          <w:lang w:val="en-GB"/>
        </w:rPr>
      </w:pPr>
      <w:r>
        <w:rPr>
          <w:rStyle w:val="Pogrubienie"/>
          <w:u w:val="single"/>
          <w:lang w:val="en-GB"/>
        </w:rPr>
        <w:t>A</w:t>
      </w:r>
      <w:r>
        <w:rPr>
          <w:rStyle w:val="Pogrubienie"/>
          <w:u w:val="single"/>
        </w:rPr>
        <w:t xml:space="preserve">pplication of the 3 procedural rights directives and </w:t>
      </w:r>
      <w:r>
        <w:rPr>
          <w:rStyle w:val="Pogrubienie"/>
          <w:u w:val="single"/>
          <w:lang w:val="en-GB"/>
        </w:rPr>
        <w:t xml:space="preserve">of </w:t>
      </w:r>
      <w:r>
        <w:rPr>
          <w:rStyle w:val="Pogrubienie"/>
          <w:u w:val="single"/>
        </w:rPr>
        <w:t>the EAW</w:t>
      </w:r>
      <w:r>
        <w:rPr>
          <w:rStyle w:val="Pogrubienie"/>
          <w:u w:val="single"/>
          <w:lang w:val="en-GB"/>
        </w:rPr>
        <w:t xml:space="preserve"> in Hungary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  <w:lang w:val="en-GB"/>
        </w:rPr>
        <w:t>Trainer:</w:t>
      </w:r>
      <w:r>
        <w:rPr>
          <w:rStyle w:val="Pogrubienie"/>
        </w:rPr>
        <w:t xml:space="preserve"> Adam Békés (Hungary)</w:t>
      </w:r>
    </w:p>
    <w:p w:rsidR="00AD1C2F" w:rsidRDefault="00AD1C2F" w:rsidP="00AD1C2F">
      <w:pPr>
        <w:pStyle w:val="NormalnyWeb"/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Tuesday, 20</w:t>
      </w:r>
      <w:r w:rsidRPr="00EB6A68">
        <w:rPr>
          <w:rStyle w:val="Pogrubienie"/>
          <w:color w:val="DDBC54"/>
          <w:vertAlign w:val="superscript"/>
          <w:lang w:val="en-GB"/>
        </w:rPr>
        <w:t>th</w:t>
      </w:r>
      <w:r>
        <w:rPr>
          <w:rStyle w:val="Pogrubienie"/>
          <w:color w:val="DDBC54"/>
          <w:lang w:val="en-GB"/>
        </w:rPr>
        <w:t xml:space="preserve"> April 2021, 15:00 – 16:00</w:t>
      </w:r>
    </w:p>
    <w:p w:rsidR="00AD1C2F" w:rsidRDefault="00AD1C2F" w:rsidP="00AD1C2F">
      <w:pPr>
        <w:pStyle w:val="Normalny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lastRenderedPageBreak/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 xml:space="preserve">The impact of the </w:t>
      </w:r>
      <w:r>
        <w:rPr>
          <w:rStyle w:val="Pogrubienie"/>
          <w:u w:val="single"/>
          <w:lang w:val="en-GB"/>
        </w:rPr>
        <w:t>EAW</w:t>
      </w:r>
      <w:r>
        <w:rPr>
          <w:rStyle w:val="Pogrubienie"/>
          <w:u w:val="single"/>
        </w:rPr>
        <w:t xml:space="preserve"> on the application of the 3 procedural rights directives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Noémie Saidi-Cottier (France)</w:t>
      </w:r>
    </w:p>
    <w:p w:rsidR="00AD1C2F" w:rsidRDefault="00AD1C2F" w:rsidP="00AD1C2F">
      <w:pPr>
        <w:pStyle w:val="NormalnyWeb"/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Wednesday, 21</w:t>
      </w:r>
      <w:r w:rsidRPr="00EB6A68">
        <w:rPr>
          <w:rStyle w:val="Pogrubienie"/>
          <w:color w:val="DDBC54"/>
          <w:vertAlign w:val="superscript"/>
          <w:lang w:val="en-GB"/>
        </w:rPr>
        <w:t>st</w:t>
      </w:r>
      <w:r>
        <w:rPr>
          <w:rStyle w:val="Pogrubienie"/>
          <w:color w:val="DDBC54"/>
          <w:lang w:val="en-GB"/>
        </w:rPr>
        <w:t xml:space="preserve"> April 2021, 16:00 – 17:00</w:t>
      </w:r>
    </w:p>
    <w:p w:rsidR="00AD1C2F" w:rsidRPr="00EB6A68" w:rsidRDefault="00AD1C2F" w:rsidP="00AD1C2F">
      <w:pPr>
        <w:pStyle w:val="NormalnyWeb"/>
        <w:rPr>
          <w:rStyle w:val="Pogrubienie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The impact of the EAW on Directive 2013/48/EU, Directive (EU) 2016/343 and Directive (EU) 2016/1919</w:t>
      </w:r>
    </w:p>
    <w:p w:rsidR="00AD1C2F" w:rsidRDefault="00AD1C2F" w:rsidP="00AD1C2F">
      <w:pPr>
        <w:pStyle w:val="NormalnyWeb"/>
        <w:numPr>
          <w:ilvl w:val="0"/>
          <w:numId w:val="2"/>
        </w:numPr>
        <w:rPr>
          <w:rStyle w:val="Pogrubienie"/>
          <w:u w:val="single"/>
          <w:lang w:val="en-GB"/>
        </w:rPr>
      </w:pPr>
      <w:r>
        <w:rPr>
          <w:rStyle w:val="Pogrubienie"/>
          <w:u w:val="single"/>
          <w:lang w:val="en-GB"/>
        </w:rPr>
        <w:t>A</w:t>
      </w:r>
      <w:r>
        <w:rPr>
          <w:rStyle w:val="Pogrubienie"/>
          <w:u w:val="single"/>
        </w:rPr>
        <w:t xml:space="preserve">pplication of the 3 procedural rights directives and </w:t>
      </w:r>
      <w:r>
        <w:rPr>
          <w:rStyle w:val="Pogrubienie"/>
          <w:u w:val="single"/>
          <w:lang w:val="en-GB"/>
        </w:rPr>
        <w:t xml:space="preserve">of </w:t>
      </w:r>
      <w:r>
        <w:rPr>
          <w:rStyle w:val="Pogrubienie"/>
          <w:u w:val="single"/>
        </w:rPr>
        <w:t>the EAW</w:t>
      </w:r>
      <w:r>
        <w:rPr>
          <w:rStyle w:val="Pogrubienie"/>
          <w:u w:val="single"/>
          <w:lang w:val="en-GB"/>
        </w:rPr>
        <w:t xml:space="preserve"> in Greece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Alexis Anagnostakis (Greece)</w:t>
      </w:r>
    </w:p>
    <w:p w:rsidR="00AD1C2F" w:rsidRDefault="00AD1C2F" w:rsidP="00AD1C2F">
      <w:pPr>
        <w:pStyle w:val="NormalnyWeb"/>
        <w:rPr>
          <w:color w:val="595959" w:themeColor="text1" w:themeTint="A6"/>
        </w:rPr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Thursday, 22</w:t>
      </w:r>
      <w:r w:rsidRPr="00EB6A68">
        <w:rPr>
          <w:rStyle w:val="Pogrubienie"/>
          <w:color w:val="DDBC54"/>
          <w:vertAlign w:val="superscript"/>
          <w:lang w:val="en-GB"/>
        </w:rPr>
        <w:t>nd</w:t>
      </w:r>
      <w:r>
        <w:rPr>
          <w:rStyle w:val="Pogrubienie"/>
          <w:color w:val="DDBC54"/>
          <w:lang w:val="en-GB"/>
        </w:rPr>
        <w:t xml:space="preserve"> April 2021, 16:00 – 17:00</w:t>
      </w:r>
      <w:r w:rsidRPr="00EB6A68">
        <w:rPr>
          <w:color w:val="595959" w:themeColor="text1" w:themeTint="A6"/>
        </w:rPr>
        <w:t xml:space="preserve"> </w:t>
      </w:r>
    </w:p>
    <w:p w:rsidR="00AD1C2F" w:rsidRPr="00EB6A68" w:rsidRDefault="00AD1C2F" w:rsidP="00AD1C2F">
      <w:pPr>
        <w:pStyle w:val="NormalnyWeb"/>
        <w:rPr>
          <w:rStyle w:val="Pogrubienie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>The Future of EU Criminal Law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Nicola Canestrini (Italy)</w:t>
      </w:r>
    </w:p>
    <w:p w:rsidR="00AD1C2F" w:rsidRDefault="00AD1C2F" w:rsidP="00AD1C2F">
      <w:pPr>
        <w:pStyle w:val="NormalnyWeb"/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Friday, 23</w:t>
      </w:r>
      <w:r w:rsidRPr="00EB6A68">
        <w:rPr>
          <w:rStyle w:val="Pogrubienie"/>
          <w:color w:val="DDBC54"/>
          <w:vertAlign w:val="superscript"/>
          <w:lang w:val="en-GB"/>
        </w:rPr>
        <w:t>rd</w:t>
      </w:r>
      <w:r>
        <w:rPr>
          <w:rStyle w:val="Pogrubienie"/>
          <w:color w:val="DDBC54"/>
          <w:lang w:val="en-GB"/>
        </w:rPr>
        <w:t xml:space="preserve"> April 2021, 16:00 – 17:00</w:t>
      </w:r>
    </w:p>
    <w:p w:rsidR="00BA1590" w:rsidRDefault="00AD1C2F" w:rsidP="00AD1C2F">
      <w:pPr>
        <w:pStyle w:val="Normalny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future of the European Criminal Law</w:t>
      </w:r>
    </w:p>
    <w:p w:rsidR="00D913FB" w:rsidRDefault="00D913FB" w:rsidP="00AD1C2F">
      <w:pPr>
        <w:pStyle w:val="NormalnyWeb"/>
        <w:rPr>
          <w:color w:val="595959" w:themeColor="text1" w:themeTint="A6"/>
        </w:rPr>
      </w:pPr>
    </w:p>
    <w:p w:rsidR="00D913FB" w:rsidRPr="00D913FB" w:rsidRDefault="00D913FB" w:rsidP="00D913FB">
      <w:pPr>
        <w:pStyle w:val="NormalnyWeb"/>
        <w:jc w:val="center"/>
        <w:rPr>
          <w:b/>
          <w:color w:val="595959" w:themeColor="text1" w:themeTint="A6"/>
        </w:rPr>
      </w:pPr>
      <w:r w:rsidRPr="00D913FB">
        <w:rPr>
          <w:b/>
          <w:color w:val="595959" w:themeColor="text1" w:themeTint="A6"/>
        </w:rPr>
        <w:t xml:space="preserve">Program CRIMILAW </w:t>
      </w:r>
      <w:r>
        <w:rPr>
          <w:b/>
          <w:color w:val="595959" w:themeColor="text1" w:themeTint="A6"/>
        </w:rPr>
        <w:t>JEST DOFINANSOWANY ZE SRODKÓW PROGRAMU SPRAWIEDLIWOŚĆ UNII EUROPEJSKIEJ</w:t>
      </w:r>
    </w:p>
    <w:p w:rsidR="00D913FB" w:rsidRPr="00D913FB" w:rsidRDefault="00D913FB" w:rsidP="00D913FB">
      <w:pPr>
        <w:pStyle w:val="NormalnyWeb"/>
        <w:jc w:val="center"/>
        <w:rPr>
          <w:b/>
          <w:color w:val="595959" w:themeColor="text1" w:themeTint="A6"/>
        </w:rPr>
      </w:pPr>
      <w:r w:rsidRPr="00D913FB">
        <w:rPr>
          <w:b/>
          <w:noProof/>
          <w:color w:val="595959" w:themeColor="text1" w:themeTint="A6"/>
          <w:lang w:val="pl-PL" w:eastAsia="pl-PL"/>
        </w:rPr>
        <w:drawing>
          <wp:inline distT="0" distB="0" distL="0" distR="0">
            <wp:extent cx="1331259" cy="800100"/>
            <wp:effectExtent l="0" t="0" r="2540" b="0"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30" cy="8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FB" w:rsidRDefault="00D913FB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Pr="00AD1C2F" w:rsidRDefault="001556A5" w:rsidP="00AD1C2F">
      <w:pPr>
        <w:pStyle w:val="NormalnyWeb"/>
        <w:rPr>
          <w:color w:val="595959" w:themeColor="text1" w:themeTint="A6"/>
        </w:rPr>
      </w:pPr>
      <w:r w:rsidRPr="001556A5">
        <w:rPr>
          <w:noProof/>
          <w:color w:val="595959" w:themeColor="text1" w:themeTint="A6"/>
          <w:lang w:val="pl-PL" w:eastAsia="pl-PL"/>
        </w:rPr>
        <w:drawing>
          <wp:inline distT="0" distB="0" distL="0" distR="0">
            <wp:extent cx="5760720" cy="3839845"/>
            <wp:effectExtent l="19050" t="0" r="0" b="0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6A5" w:rsidRPr="00AD1C2F" w:rsidSect="003D4DF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AC" w:rsidRDefault="00C727AC">
      <w:pPr>
        <w:spacing w:after="0" w:line="240" w:lineRule="auto"/>
      </w:pPr>
      <w:r>
        <w:separator/>
      </w:r>
    </w:p>
  </w:endnote>
  <w:endnote w:type="continuationSeparator" w:id="0">
    <w:p w:rsidR="00C727AC" w:rsidRDefault="00C7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7169CD">
    <w:pPr>
      <w:pStyle w:val="Stopka"/>
    </w:pPr>
    <w:r w:rsidRPr="007169CD">
      <w:rPr>
        <w:noProof/>
      </w:rPr>
      <w:pict>
        <v:group id="Group 3" o:spid="_x0000_s4097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7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SS6jeA2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p0yAAAAN8AAAAPAAAAZHJzL2Rvd25yZXYueG1sRI9Pa8JA&#10;FMTvBb/D8oTe6sZSpI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DozRp0yAAAAN8A&#10;AAAPAAAAAAAAAAAAAAAAAAcCAABkcnMvZG93bnJldi54bWxQSwUGAAAAAAMAAwC3AAAA/AIAAAAA&#10;Z0FJQUFBQUl=&#10;" filled="f" stroked="f">
            <v:textbox inset="0,0,0,0">
              <w:txbxContent>
                <w:p w:rsidR="00C37CD4" w:rsidRDefault="007169CD">
                  <w:pPr>
                    <w:jc w:val="center"/>
                  </w:pPr>
                  <w:r w:rsidRPr="007169CD">
                    <w:fldChar w:fldCharType="begin"/>
                  </w:r>
                  <w:r w:rsidR="00222076">
                    <w:instrText>PAGE    \* MERGEFORMAT</w:instrText>
                  </w:r>
                  <w:r w:rsidRPr="007169CD">
                    <w:fldChar w:fldCharType="separate"/>
                  </w:r>
                  <w:r w:rsidR="00A85151" w:rsidRPr="00A85151">
                    <w:rPr>
                      <w:noProof/>
                      <w:color w:val="8C8C8C"/>
                    </w:rPr>
                    <w:t>2</w:t>
                  </w:r>
                  <w:r w:rsidRPr="00C37CD4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" strokecolor="#a5a5a5"/>
            <v:shape id="AutoShape 28" o:spid="_x0000_s4099" type="#_x0000_t34" style="position:absolute;left:1252;top:14978;width:10995;height:230;rotation:180;visibility:visible" o:connectortype="elbow" adj="20904" strokecolor="#a5a5a5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F7" w:rsidRDefault="003D4DF7" w:rsidP="00104BB1">
    <w:pPr>
      <w:pStyle w:val="Stopka"/>
      <w:jc w:val="center"/>
    </w:pPr>
  </w:p>
  <w:p w:rsidR="00104BB1" w:rsidRDefault="00C727AC" w:rsidP="00104B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AC" w:rsidRDefault="00C727AC">
      <w:pPr>
        <w:spacing w:after="0" w:line="240" w:lineRule="auto"/>
      </w:pPr>
      <w:r>
        <w:separator/>
      </w:r>
    </w:p>
  </w:footnote>
  <w:footnote w:type="continuationSeparator" w:id="0">
    <w:p w:rsidR="00C727AC" w:rsidRDefault="00C7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C727AC" w:rsidP="00C37CD4">
    <w:pPr>
      <w:pStyle w:val="Nagwek"/>
      <w:jc w:val="center"/>
      <w:rPr>
        <w:noProof/>
      </w:rPr>
    </w:pPr>
  </w:p>
  <w:p w:rsidR="00FF3FC8" w:rsidRPr="00FF3FC8" w:rsidRDefault="00C727AC" w:rsidP="00C37CD4">
    <w:pPr>
      <w:pStyle w:val="Nagwek"/>
      <w:jc w:val="center"/>
      <w:rPr>
        <w:rFonts w:ascii="Times New Roman" w:hAnsi="Times New Roman"/>
        <w:noProof/>
        <w:sz w:val="16"/>
      </w:rPr>
    </w:pPr>
  </w:p>
  <w:p w:rsidR="00FF3FC8" w:rsidRPr="00FF3FC8" w:rsidRDefault="00C727AC" w:rsidP="00C37CD4">
    <w:pPr>
      <w:pStyle w:val="Nagwek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B1" w:rsidRDefault="00C727AC" w:rsidP="00104BB1">
    <w:pPr>
      <w:pStyle w:val="Nagwek"/>
      <w:jc w:val="center"/>
      <w:rPr>
        <w:noProof/>
      </w:rPr>
    </w:pPr>
  </w:p>
  <w:tbl>
    <w:tblPr>
      <w:tblStyle w:val="Tabela-Siatka"/>
      <w:tblW w:w="89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17"/>
      <w:gridCol w:w="1117"/>
      <w:gridCol w:w="1117"/>
      <w:gridCol w:w="1117"/>
      <w:gridCol w:w="1117"/>
      <w:gridCol w:w="1117"/>
      <w:gridCol w:w="1117"/>
      <w:gridCol w:w="1117"/>
    </w:tblGrid>
    <w:tr w:rsidR="006B1E93" w:rsidTr="006B1E93">
      <w:trPr>
        <w:trHeight w:val="496"/>
        <w:jc w:val="center"/>
      </w:trPr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noProof/>
              <w:color w:val="000080"/>
              <w:lang w:val="es-ES"/>
            </w:rPr>
          </w:pPr>
        </w:p>
      </w:tc>
    </w:tr>
  </w:tbl>
  <w:p w:rsidR="00104BB1" w:rsidRPr="00104BB1" w:rsidRDefault="00C727AC" w:rsidP="006A5920">
    <w:pPr>
      <w:pStyle w:val="Nagwek"/>
      <w:rPr>
        <w:rFonts w:ascii="Times New Roman" w:hAnsi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917"/>
    <w:multiLevelType w:val="hybridMultilevel"/>
    <w:tmpl w:val="7CCA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F2C"/>
    <w:multiLevelType w:val="hybridMultilevel"/>
    <w:tmpl w:val="CA48C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539F"/>
    <w:rsid w:val="00004E94"/>
    <w:rsid w:val="00020D4E"/>
    <w:rsid w:val="0003539F"/>
    <w:rsid w:val="00056A72"/>
    <w:rsid w:val="000759A1"/>
    <w:rsid w:val="000D094C"/>
    <w:rsid w:val="00103C60"/>
    <w:rsid w:val="00110235"/>
    <w:rsid w:val="00126E6F"/>
    <w:rsid w:val="00132E08"/>
    <w:rsid w:val="00144B10"/>
    <w:rsid w:val="00152436"/>
    <w:rsid w:val="001556A5"/>
    <w:rsid w:val="00164E11"/>
    <w:rsid w:val="00167FB9"/>
    <w:rsid w:val="00191843"/>
    <w:rsid w:val="002170A9"/>
    <w:rsid w:val="00222076"/>
    <w:rsid w:val="00241173"/>
    <w:rsid w:val="002438D4"/>
    <w:rsid w:val="0024765C"/>
    <w:rsid w:val="00265BAE"/>
    <w:rsid w:val="00266F14"/>
    <w:rsid w:val="002A6D89"/>
    <w:rsid w:val="002E3023"/>
    <w:rsid w:val="002F13E5"/>
    <w:rsid w:val="002F3A50"/>
    <w:rsid w:val="003017CC"/>
    <w:rsid w:val="0035758E"/>
    <w:rsid w:val="00367E7B"/>
    <w:rsid w:val="003B7652"/>
    <w:rsid w:val="003D27E2"/>
    <w:rsid w:val="003D285A"/>
    <w:rsid w:val="003D4DF7"/>
    <w:rsid w:val="00410271"/>
    <w:rsid w:val="00415B5C"/>
    <w:rsid w:val="00424F41"/>
    <w:rsid w:val="004614C7"/>
    <w:rsid w:val="00471D0C"/>
    <w:rsid w:val="004C2124"/>
    <w:rsid w:val="004E21B7"/>
    <w:rsid w:val="004F1F26"/>
    <w:rsid w:val="004F4013"/>
    <w:rsid w:val="00530256"/>
    <w:rsid w:val="005638EB"/>
    <w:rsid w:val="00565D69"/>
    <w:rsid w:val="0057179D"/>
    <w:rsid w:val="0059569C"/>
    <w:rsid w:val="005A09E2"/>
    <w:rsid w:val="005F5AB3"/>
    <w:rsid w:val="006020EF"/>
    <w:rsid w:val="00611CFF"/>
    <w:rsid w:val="0067585F"/>
    <w:rsid w:val="006A5920"/>
    <w:rsid w:val="006B1E93"/>
    <w:rsid w:val="006B3CE9"/>
    <w:rsid w:val="006D7624"/>
    <w:rsid w:val="006E1241"/>
    <w:rsid w:val="007169CD"/>
    <w:rsid w:val="00771298"/>
    <w:rsid w:val="007737FC"/>
    <w:rsid w:val="007E7560"/>
    <w:rsid w:val="007F1DAD"/>
    <w:rsid w:val="007F67AE"/>
    <w:rsid w:val="008100DB"/>
    <w:rsid w:val="00867F22"/>
    <w:rsid w:val="00897D34"/>
    <w:rsid w:val="008B53B4"/>
    <w:rsid w:val="008C5CEA"/>
    <w:rsid w:val="008D1FA9"/>
    <w:rsid w:val="008D7EF6"/>
    <w:rsid w:val="008E12BE"/>
    <w:rsid w:val="00942435"/>
    <w:rsid w:val="009E1944"/>
    <w:rsid w:val="00A209A3"/>
    <w:rsid w:val="00A5081E"/>
    <w:rsid w:val="00A574DA"/>
    <w:rsid w:val="00A57FC8"/>
    <w:rsid w:val="00A85151"/>
    <w:rsid w:val="00AC3BA3"/>
    <w:rsid w:val="00AD1C2F"/>
    <w:rsid w:val="00B00FD8"/>
    <w:rsid w:val="00B157C4"/>
    <w:rsid w:val="00B377C6"/>
    <w:rsid w:val="00B65564"/>
    <w:rsid w:val="00B86006"/>
    <w:rsid w:val="00B97065"/>
    <w:rsid w:val="00BA1590"/>
    <w:rsid w:val="00C04321"/>
    <w:rsid w:val="00C32130"/>
    <w:rsid w:val="00C727AC"/>
    <w:rsid w:val="00CC4D4F"/>
    <w:rsid w:val="00CD5A6F"/>
    <w:rsid w:val="00CF2318"/>
    <w:rsid w:val="00D27388"/>
    <w:rsid w:val="00D36F2E"/>
    <w:rsid w:val="00D4198E"/>
    <w:rsid w:val="00D4424C"/>
    <w:rsid w:val="00D5419C"/>
    <w:rsid w:val="00D608D8"/>
    <w:rsid w:val="00D65ECF"/>
    <w:rsid w:val="00D70C2B"/>
    <w:rsid w:val="00D913FB"/>
    <w:rsid w:val="00D974BC"/>
    <w:rsid w:val="00DB1FEA"/>
    <w:rsid w:val="00DE3FFF"/>
    <w:rsid w:val="00E02EBC"/>
    <w:rsid w:val="00E14D08"/>
    <w:rsid w:val="00E211CE"/>
    <w:rsid w:val="00E36460"/>
    <w:rsid w:val="00E821A1"/>
    <w:rsid w:val="00E868DA"/>
    <w:rsid w:val="00E95085"/>
    <w:rsid w:val="00EB19A4"/>
    <w:rsid w:val="00EC63DE"/>
    <w:rsid w:val="00EC6D49"/>
    <w:rsid w:val="00EF6477"/>
    <w:rsid w:val="00F33988"/>
    <w:rsid w:val="00F8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6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3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3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367E7B"/>
    <w:rPr>
      <w:color w:val="0563C1" w:themeColor="hyperlink"/>
      <w:u w:val="single"/>
    </w:rPr>
  </w:style>
  <w:style w:type="table" w:styleId="Tabela-Siatka">
    <w:name w:val="Table Grid"/>
    <w:basedOn w:val="Standardowy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1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AD1C2F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D1C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1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36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6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36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36F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ilaw.webankieta.pl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AB24-18BE-408C-B413-D96B0758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899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Biuro</cp:lastModifiedBy>
  <cp:revision>23</cp:revision>
  <cp:lastPrinted>2019-08-13T09:18:00Z</cp:lastPrinted>
  <dcterms:created xsi:type="dcterms:W3CDTF">2021-01-29T10:44:00Z</dcterms:created>
  <dcterms:modified xsi:type="dcterms:W3CDTF">2021-02-25T20:40:00Z</dcterms:modified>
</cp:coreProperties>
</file>